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CB" w:rsidRPr="00A967CB" w:rsidRDefault="00A967CB" w:rsidP="00A967CB">
      <w:pPr>
        <w:jc w:val="center"/>
        <w:rPr>
          <w:b/>
          <w:sz w:val="32"/>
          <w:szCs w:val="32"/>
        </w:rPr>
      </w:pPr>
      <w:proofErr w:type="spellStart"/>
      <w:r w:rsidRPr="00A967CB">
        <w:rPr>
          <w:b/>
          <w:sz w:val="32"/>
          <w:szCs w:val="32"/>
        </w:rPr>
        <w:t>Cunae</w:t>
      </w:r>
      <w:proofErr w:type="spellEnd"/>
      <w:r w:rsidRPr="00A967CB">
        <w:rPr>
          <w:b/>
          <w:sz w:val="32"/>
          <w:szCs w:val="32"/>
        </w:rPr>
        <w:t xml:space="preserve"> International School Assessment Outline</w:t>
      </w:r>
    </w:p>
    <w:p w:rsidR="00A967CB" w:rsidRDefault="00A967CB" w:rsidP="00A967CB">
      <w:pPr>
        <w:pStyle w:val="ListParagraph"/>
      </w:pPr>
    </w:p>
    <w:p w:rsidR="00244742" w:rsidRDefault="00A967CB" w:rsidP="00244742">
      <w:r>
        <w:t>The purpose of the assessment outline is to aide teachers understanding of how the school approaches assessment under the guidelines if the IB. The assessment outline ensures cohesion between the different areas of the school (preschool, primary and secondary) so that consistency of expectations exists for students, and parent understanding of measured outcomes is authentic and relevant.</w:t>
      </w:r>
    </w:p>
    <w:p w:rsidR="00244742" w:rsidRDefault="00244742" w:rsidP="00244742">
      <w:r>
        <w:t>“Our aim is to involve students as far as possible in the analysis and presentation of their own work. If the teacher is the only person giving feedback the balance is wrong and the students become powerless, with no stake in their own learning” Shirley Clark</w:t>
      </w:r>
    </w:p>
    <w:p w:rsidR="00244742" w:rsidRPr="009D122E" w:rsidRDefault="00244742" w:rsidP="00244742">
      <w:pPr>
        <w:rPr>
          <w:i/>
        </w:rPr>
      </w:pPr>
      <w:r w:rsidRPr="009D122E">
        <w:rPr>
          <w:i/>
        </w:rPr>
        <w:t>A few facts about assessment in general:</w:t>
      </w:r>
    </w:p>
    <w:p w:rsidR="00244742" w:rsidRDefault="00244742" w:rsidP="00244742">
      <w:pPr>
        <w:pStyle w:val="ListParagraph"/>
        <w:numPr>
          <w:ilvl w:val="0"/>
          <w:numId w:val="15"/>
        </w:numPr>
        <w:spacing w:after="120" w:line="360" w:lineRule="auto"/>
        <w:ind w:left="810"/>
        <w:jc w:val="both"/>
      </w:pPr>
      <w:r>
        <w:t>Assessment without feedback is merely judgment – doesn’t allow for improvement.</w:t>
      </w:r>
    </w:p>
    <w:p w:rsidR="00244742" w:rsidRDefault="00244742" w:rsidP="00244742">
      <w:pPr>
        <w:pStyle w:val="ListParagraph"/>
        <w:numPr>
          <w:ilvl w:val="0"/>
          <w:numId w:val="15"/>
        </w:numPr>
        <w:spacing w:after="120" w:line="360" w:lineRule="auto"/>
        <w:ind w:left="810"/>
        <w:jc w:val="both"/>
      </w:pPr>
      <w:r>
        <w:t>Assessment is the process of demonstrating student learning, connecting their own learning through positive reflection and action.</w:t>
      </w:r>
    </w:p>
    <w:p w:rsidR="00A967CB" w:rsidRDefault="00A967CB" w:rsidP="00A967CB">
      <w:pPr>
        <w:pStyle w:val="ListParagraph"/>
      </w:pPr>
    </w:p>
    <w:p w:rsidR="0030353A" w:rsidRPr="00244742" w:rsidRDefault="00A967CB" w:rsidP="00A967CB">
      <w:pPr>
        <w:rPr>
          <w:b/>
          <w:i/>
        </w:rPr>
      </w:pPr>
      <w:r w:rsidRPr="00244742">
        <w:rPr>
          <w:b/>
          <w:i/>
        </w:rPr>
        <w:t>Assessment Philosophy</w:t>
      </w:r>
    </w:p>
    <w:p w:rsidR="00A967CB" w:rsidRDefault="00E64247" w:rsidP="00A967CB">
      <w:r>
        <w:t xml:space="preserve">At </w:t>
      </w:r>
      <w:proofErr w:type="spellStart"/>
      <w:r>
        <w:t>Cunae</w:t>
      </w:r>
      <w:proofErr w:type="spellEnd"/>
      <w:r>
        <w:t xml:space="preserve"> International School assessment serves to authentically measure the acquired knowledge and personal growth (academically, socially and psychologically) of each student that is meaningful to their own individual abilities and needs. Furthermore, assessment serves to ensure that teachers tie student </w:t>
      </w:r>
      <w:r w:rsidR="00244742">
        <w:t>development</w:t>
      </w:r>
      <w:r>
        <w:t xml:space="preserve"> to planned curriculum and activities, enhancing</w:t>
      </w:r>
      <w:r w:rsidR="00244742">
        <w:t xml:space="preserve"> the</w:t>
      </w:r>
      <w:r>
        <w:t xml:space="preserve"> validity of teaching and learning outcomes. </w:t>
      </w:r>
    </w:p>
    <w:p w:rsidR="00A967CB" w:rsidRDefault="00A967CB" w:rsidP="00244742">
      <w:pPr>
        <w:pStyle w:val="ListParagraph"/>
        <w:ind w:hanging="720"/>
      </w:pPr>
    </w:p>
    <w:p w:rsidR="00244742" w:rsidRPr="00244742" w:rsidRDefault="00244742" w:rsidP="00244742">
      <w:pPr>
        <w:pStyle w:val="ListParagraph"/>
        <w:ind w:hanging="720"/>
        <w:rPr>
          <w:b/>
          <w:i/>
        </w:rPr>
      </w:pPr>
      <w:r w:rsidRPr="00244742">
        <w:rPr>
          <w:b/>
          <w:i/>
        </w:rPr>
        <w:t>Assessment Practices</w:t>
      </w:r>
    </w:p>
    <w:p w:rsidR="00A967CB" w:rsidRDefault="00A967CB" w:rsidP="00244742">
      <w:r w:rsidRPr="00EC15DA">
        <w:rPr>
          <w:i/>
        </w:rPr>
        <w:t>Grading/marking</w:t>
      </w:r>
      <w:r w:rsidR="00244742">
        <w:t xml:space="preserve">: </w:t>
      </w:r>
      <w:r w:rsidR="00EC15DA">
        <w:t>In development</w:t>
      </w:r>
    </w:p>
    <w:p w:rsidR="00A967CB" w:rsidRDefault="00A967CB" w:rsidP="00244742">
      <w:r w:rsidRPr="00EC15DA">
        <w:rPr>
          <w:i/>
        </w:rPr>
        <w:t>Recording/reporting</w:t>
      </w:r>
      <w:r w:rsidR="00244742">
        <w:t>: There are 3 report cards a year of which are detailed and personal to the student. The report cards coincide with two conferences of which students participate and take a lead role in open discussions about their performance.</w:t>
      </w:r>
    </w:p>
    <w:p w:rsidR="00EC15DA" w:rsidRPr="00EC15DA" w:rsidRDefault="00EC15DA" w:rsidP="00EC15DA">
      <w:pPr>
        <w:spacing w:after="120"/>
        <w:rPr>
          <w:i/>
        </w:rPr>
      </w:pPr>
      <w:r w:rsidRPr="00EC15DA">
        <w:rPr>
          <w:i/>
        </w:rPr>
        <w:t>Assessing understanding</w:t>
      </w:r>
    </w:p>
    <w:p w:rsidR="00EC15DA" w:rsidRPr="00B214A3" w:rsidRDefault="00EC15DA" w:rsidP="00EC15DA">
      <w:pPr>
        <w:spacing w:after="120"/>
      </w:pPr>
      <w:r w:rsidRPr="00B214A3">
        <w:t>What does understanding mean? Having a good knowledge of concepts related to a given idea/issue/objective/topic, and should encompass:</w:t>
      </w:r>
    </w:p>
    <w:p w:rsidR="00EC15DA" w:rsidRPr="00B214A3" w:rsidRDefault="00EC15DA" w:rsidP="00EC15DA">
      <w:pPr>
        <w:pStyle w:val="ListParagraph"/>
        <w:numPr>
          <w:ilvl w:val="0"/>
          <w:numId w:val="6"/>
        </w:numPr>
        <w:spacing w:after="0" w:line="240" w:lineRule="auto"/>
        <w:ind w:left="720"/>
        <w:contextualSpacing w:val="0"/>
      </w:pPr>
      <w:r w:rsidRPr="00B214A3">
        <w:t>Self-knowledge: awareness of own ignorance and how to change this</w:t>
      </w:r>
    </w:p>
    <w:p w:rsidR="00EC15DA" w:rsidRPr="00B214A3" w:rsidRDefault="00EC15DA" w:rsidP="00EC15DA">
      <w:pPr>
        <w:pStyle w:val="ListParagraph"/>
        <w:numPr>
          <w:ilvl w:val="0"/>
          <w:numId w:val="6"/>
        </w:numPr>
        <w:spacing w:after="0" w:line="240" w:lineRule="auto"/>
        <w:ind w:left="720"/>
        <w:contextualSpacing w:val="0"/>
      </w:pPr>
      <w:r w:rsidRPr="00B214A3">
        <w:t>Explanations behind idea/s</w:t>
      </w:r>
    </w:p>
    <w:p w:rsidR="00EC15DA" w:rsidRPr="00B214A3" w:rsidRDefault="00EC15DA" w:rsidP="00EC15DA">
      <w:pPr>
        <w:pStyle w:val="ListParagraph"/>
        <w:numPr>
          <w:ilvl w:val="0"/>
          <w:numId w:val="6"/>
        </w:numPr>
        <w:spacing w:after="0" w:line="240" w:lineRule="auto"/>
        <w:ind w:left="720"/>
        <w:contextualSpacing w:val="0"/>
      </w:pPr>
      <w:r w:rsidRPr="00B214A3">
        <w:t>Interpretation/narratives/translation</w:t>
      </w:r>
    </w:p>
    <w:p w:rsidR="00EC15DA" w:rsidRPr="00B214A3" w:rsidRDefault="00EC15DA" w:rsidP="00EC15DA">
      <w:pPr>
        <w:pStyle w:val="ListParagraph"/>
        <w:numPr>
          <w:ilvl w:val="0"/>
          <w:numId w:val="6"/>
        </w:numPr>
        <w:spacing w:after="0" w:line="240" w:lineRule="auto"/>
        <w:ind w:left="720"/>
        <w:contextualSpacing w:val="0"/>
      </w:pPr>
      <w:r w:rsidRPr="00B214A3">
        <w:t>Application – to use knowledge effectively</w:t>
      </w:r>
    </w:p>
    <w:p w:rsidR="00EC15DA" w:rsidRPr="00B214A3" w:rsidRDefault="00EC15DA" w:rsidP="00EC15DA">
      <w:pPr>
        <w:pStyle w:val="ListParagraph"/>
        <w:numPr>
          <w:ilvl w:val="0"/>
          <w:numId w:val="6"/>
        </w:numPr>
        <w:spacing w:after="0" w:line="240" w:lineRule="auto"/>
        <w:ind w:left="720"/>
        <w:contextualSpacing w:val="0"/>
      </w:pPr>
      <w:r w:rsidRPr="00B214A3">
        <w:lastRenderedPageBreak/>
        <w:t>Perspective – capacity of representing problem in different ways and put forward solutions</w:t>
      </w:r>
    </w:p>
    <w:p w:rsidR="00EC15DA" w:rsidRPr="00B214A3" w:rsidRDefault="00EC15DA" w:rsidP="00EC15DA">
      <w:pPr>
        <w:pStyle w:val="ListParagraph"/>
        <w:numPr>
          <w:ilvl w:val="0"/>
          <w:numId w:val="6"/>
        </w:numPr>
        <w:spacing w:after="0" w:line="240" w:lineRule="auto"/>
        <w:ind w:left="720"/>
        <w:contextualSpacing w:val="0"/>
      </w:pPr>
      <w:r w:rsidRPr="00B214A3">
        <w:t>Empathy – ability of penetrating into other persons world and feelings</w:t>
      </w:r>
    </w:p>
    <w:p w:rsidR="00EC15DA" w:rsidRPr="00B214A3" w:rsidRDefault="00EC15DA" w:rsidP="00EC15DA">
      <w:pPr>
        <w:rPr>
          <w:i/>
        </w:rPr>
      </w:pPr>
    </w:p>
    <w:p w:rsidR="00EC15DA" w:rsidRPr="00B214A3" w:rsidRDefault="00EC15DA" w:rsidP="00EC15DA">
      <w:pPr>
        <w:rPr>
          <w:i/>
        </w:rPr>
      </w:pPr>
      <w:r w:rsidRPr="00B214A3">
        <w:rPr>
          <w:i/>
        </w:rPr>
        <w:t>You must also assess the Essential Elements</w:t>
      </w:r>
    </w:p>
    <w:p w:rsidR="00EC15DA" w:rsidRPr="00B214A3" w:rsidRDefault="00EC15DA" w:rsidP="00EC15DA">
      <w:pPr>
        <w:pStyle w:val="ListParagraph"/>
        <w:numPr>
          <w:ilvl w:val="0"/>
          <w:numId w:val="9"/>
        </w:numPr>
        <w:spacing w:after="0" w:line="240" w:lineRule="auto"/>
        <w:ind w:left="720"/>
        <w:contextualSpacing w:val="0"/>
      </w:pPr>
      <w:r w:rsidRPr="00B214A3">
        <w:t>Concepts</w:t>
      </w:r>
    </w:p>
    <w:p w:rsidR="00EC15DA" w:rsidRPr="00B214A3" w:rsidRDefault="00EC15DA" w:rsidP="00EC15DA">
      <w:pPr>
        <w:pStyle w:val="ListParagraph"/>
        <w:numPr>
          <w:ilvl w:val="0"/>
          <w:numId w:val="9"/>
        </w:numPr>
        <w:spacing w:after="0" w:line="240" w:lineRule="auto"/>
        <w:ind w:left="720"/>
        <w:contextualSpacing w:val="0"/>
      </w:pPr>
      <w:r w:rsidRPr="00B214A3">
        <w:t>Knowledge</w:t>
      </w:r>
    </w:p>
    <w:p w:rsidR="00EC15DA" w:rsidRPr="00B214A3" w:rsidRDefault="00EC15DA" w:rsidP="00EC15DA">
      <w:pPr>
        <w:pStyle w:val="ListParagraph"/>
        <w:numPr>
          <w:ilvl w:val="0"/>
          <w:numId w:val="9"/>
        </w:numPr>
        <w:spacing w:after="0" w:line="240" w:lineRule="auto"/>
        <w:ind w:left="720"/>
        <w:contextualSpacing w:val="0"/>
      </w:pPr>
      <w:r w:rsidRPr="00B214A3">
        <w:t>Skills</w:t>
      </w:r>
    </w:p>
    <w:p w:rsidR="00EC15DA" w:rsidRPr="00B214A3" w:rsidRDefault="00EC15DA" w:rsidP="00EC15DA">
      <w:pPr>
        <w:pStyle w:val="ListParagraph"/>
        <w:numPr>
          <w:ilvl w:val="0"/>
          <w:numId w:val="9"/>
        </w:numPr>
        <w:spacing w:after="0" w:line="240" w:lineRule="auto"/>
        <w:ind w:left="720"/>
        <w:contextualSpacing w:val="0"/>
      </w:pPr>
      <w:r w:rsidRPr="00B214A3">
        <w:t>Attitudes</w:t>
      </w:r>
    </w:p>
    <w:p w:rsidR="00EC15DA" w:rsidRPr="00B214A3" w:rsidRDefault="00EC15DA" w:rsidP="00EC15DA">
      <w:pPr>
        <w:pStyle w:val="ListParagraph"/>
        <w:numPr>
          <w:ilvl w:val="0"/>
          <w:numId w:val="9"/>
        </w:numPr>
        <w:spacing w:after="0" w:line="240" w:lineRule="auto"/>
        <w:ind w:left="720"/>
        <w:contextualSpacing w:val="0"/>
      </w:pPr>
      <w:r w:rsidRPr="00B214A3">
        <w:t>Actions</w:t>
      </w:r>
    </w:p>
    <w:p w:rsidR="00EC15DA" w:rsidRDefault="00EC15DA" w:rsidP="00EC15DA">
      <w:pPr>
        <w:spacing w:after="120"/>
        <w:rPr>
          <w:b/>
        </w:rPr>
      </w:pPr>
    </w:p>
    <w:p w:rsidR="00EC15DA" w:rsidRPr="00EC15DA" w:rsidRDefault="00EC15DA" w:rsidP="00EC15DA">
      <w:pPr>
        <w:spacing w:after="120"/>
        <w:rPr>
          <w:i/>
        </w:rPr>
      </w:pPr>
      <w:r w:rsidRPr="00EC15DA">
        <w:rPr>
          <w:i/>
        </w:rPr>
        <w:t>Methods of Assessment</w:t>
      </w:r>
    </w:p>
    <w:p w:rsidR="00EC15DA" w:rsidRPr="00EC15DA" w:rsidRDefault="00EC15DA" w:rsidP="00EC15DA">
      <w:pPr>
        <w:spacing w:after="120" w:line="240" w:lineRule="auto"/>
        <w:rPr>
          <w:rFonts w:cs="MyriadPro-Regular"/>
        </w:rPr>
      </w:pPr>
      <w:r w:rsidRPr="00EC15DA">
        <w:rPr>
          <w:rFonts w:cs="MyriadPro-Regular"/>
        </w:rPr>
        <w:t>Teachers must use a range of methods to document student learning as a means of assessing student understanding, such as:</w:t>
      </w:r>
    </w:p>
    <w:p w:rsidR="00EC15DA" w:rsidRPr="00B214A3" w:rsidRDefault="00EC15DA" w:rsidP="00EC15DA">
      <w:pPr>
        <w:pStyle w:val="ListParagraph"/>
        <w:numPr>
          <w:ilvl w:val="1"/>
          <w:numId w:val="17"/>
        </w:numPr>
        <w:spacing w:after="120" w:line="240" w:lineRule="auto"/>
        <w:ind w:left="720"/>
        <w:contextualSpacing w:val="0"/>
        <w:rPr>
          <w:rFonts w:cs="MyriadPro-Regular"/>
        </w:rPr>
      </w:pPr>
      <w:r w:rsidRPr="00B214A3">
        <w:rPr>
          <w:rFonts w:cs="MyriadPro-Regular"/>
        </w:rPr>
        <w:t>Videos</w:t>
      </w:r>
    </w:p>
    <w:p w:rsidR="00EC15DA" w:rsidRPr="00B214A3" w:rsidRDefault="00EC15DA" w:rsidP="00EC15DA">
      <w:pPr>
        <w:pStyle w:val="ListParagraph"/>
        <w:numPr>
          <w:ilvl w:val="1"/>
          <w:numId w:val="17"/>
        </w:numPr>
        <w:spacing w:after="120" w:line="240" w:lineRule="auto"/>
        <w:ind w:left="720"/>
        <w:contextualSpacing w:val="0"/>
        <w:rPr>
          <w:rFonts w:cs="MyriadPro-Regular"/>
        </w:rPr>
      </w:pPr>
      <w:r w:rsidRPr="00B214A3">
        <w:rPr>
          <w:rFonts w:cs="MyriadPro-Regular"/>
        </w:rPr>
        <w:t>Audio and podcasting</w:t>
      </w:r>
    </w:p>
    <w:p w:rsidR="00EC15DA" w:rsidRPr="00B214A3" w:rsidRDefault="00EC15DA" w:rsidP="00EC15DA">
      <w:pPr>
        <w:pStyle w:val="ListParagraph"/>
        <w:numPr>
          <w:ilvl w:val="1"/>
          <w:numId w:val="17"/>
        </w:numPr>
        <w:spacing w:after="120" w:line="240" w:lineRule="auto"/>
        <w:ind w:left="720"/>
        <w:contextualSpacing w:val="0"/>
        <w:rPr>
          <w:rFonts w:cs="MyriadPro-Regular"/>
        </w:rPr>
      </w:pPr>
      <w:r w:rsidRPr="00B214A3">
        <w:rPr>
          <w:rFonts w:cs="MyriadPro-Regular"/>
        </w:rPr>
        <w:t xml:space="preserve">Photographs </w:t>
      </w:r>
    </w:p>
    <w:p w:rsidR="00EC15DA" w:rsidRPr="00B214A3" w:rsidRDefault="00EC15DA" w:rsidP="00EC15DA">
      <w:pPr>
        <w:pStyle w:val="ListParagraph"/>
        <w:numPr>
          <w:ilvl w:val="1"/>
          <w:numId w:val="17"/>
        </w:numPr>
        <w:spacing w:after="120" w:line="240" w:lineRule="auto"/>
        <w:ind w:left="720"/>
        <w:contextualSpacing w:val="0"/>
        <w:rPr>
          <w:rFonts w:cs="MyriadPro-Regular"/>
        </w:rPr>
      </w:pPr>
      <w:r w:rsidRPr="00B214A3">
        <w:rPr>
          <w:rFonts w:cs="MyriadPro-Regular"/>
        </w:rPr>
        <w:t xml:space="preserve">Graphic representations </w:t>
      </w:r>
    </w:p>
    <w:p w:rsidR="00EC15DA" w:rsidRPr="00B214A3" w:rsidRDefault="00EC15DA" w:rsidP="00EC15DA">
      <w:pPr>
        <w:pStyle w:val="ListParagraph"/>
        <w:numPr>
          <w:ilvl w:val="1"/>
          <w:numId w:val="17"/>
        </w:numPr>
        <w:spacing w:after="120" w:line="240" w:lineRule="auto"/>
        <w:ind w:left="720"/>
        <w:contextualSpacing w:val="0"/>
        <w:rPr>
          <w:rFonts w:cs="MyriadPro-Regular"/>
        </w:rPr>
      </w:pPr>
      <w:r w:rsidRPr="00B214A3">
        <w:rPr>
          <w:rFonts w:cs="MyriadPro-Regular"/>
        </w:rPr>
        <w:t>Portfolios</w:t>
      </w:r>
    </w:p>
    <w:p w:rsidR="00EC15DA" w:rsidRPr="00B214A3" w:rsidRDefault="00EC15DA" w:rsidP="00EC15DA">
      <w:pPr>
        <w:pStyle w:val="ListParagraph"/>
        <w:numPr>
          <w:ilvl w:val="1"/>
          <w:numId w:val="17"/>
        </w:numPr>
        <w:spacing w:after="120" w:line="240" w:lineRule="auto"/>
        <w:ind w:left="720"/>
        <w:contextualSpacing w:val="0"/>
      </w:pPr>
      <w:r w:rsidRPr="00B214A3">
        <w:rPr>
          <w:rFonts w:cs="MyriadPro-Regular"/>
        </w:rPr>
        <w:t>Written records (rubrics, exemplars, checklists, time lines etc.), including student conversations, comments, explanations and hypotheses as well as annotated pieces of student work that may form part of a student’s portfolio.</w:t>
      </w:r>
    </w:p>
    <w:p w:rsidR="00EC15DA" w:rsidRPr="00B214A3" w:rsidRDefault="00EC15DA" w:rsidP="00EC15DA">
      <w:pPr>
        <w:pStyle w:val="ListParagraph"/>
        <w:numPr>
          <w:ilvl w:val="0"/>
          <w:numId w:val="16"/>
        </w:numPr>
        <w:spacing w:after="120" w:line="240" w:lineRule="auto"/>
        <w:ind w:left="720"/>
        <w:contextualSpacing w:val="0"/>
      </w:pPr>
      <w:r w:rsidRPr="00B214A3">
        <w:t xml:space="preserve">Tests, quizzes and exams </w:t>
      </w:r>
    </w:p>
    <w:p w:rsidR="00EC15DA" w:rsidRPr="00B214A3" w:rsidRDefault="00EC15DA" w:rsidP="00EC15DA">
      <w:pPr>
        <w:pStyle w:val="ListParagraph"/>
        <w:numPr>
          <w:ilvl w:val="0"/>
          <w:numId w:val="16"/>
        </w:numPr>
        <w:spacing w:after="120" w:line="240" w:lineRule="auto"/>
        <w:ind w:left="720"/>
        <w:contextualSpacing w:val="0"/>
      </w:pPr>
      <w:r w:rsidRPr="00B214A3">
        <w:t>Projects</w:t>
      </w:r>
    </w:p>
    <w:p w:rsidR="00EC15DA" w:rsidRPr="00B214A3" w:rsidRDefault="00EC15DA" w:rsidP="00EC15DA">
      <w:pPr>
        <w:pStyle w:val="ListParagraph"/>
        <w:numPr>
          <w:ilvl w:val="0"/>
          <w:numId w:val="16"/>
        </w:numPr>
        <w:spacing w:after="120" w:line="240" w:lineRule="auto"/>
        <w:ind w:left="720"/>
        <w:contextualSpacing w:val="0"/>
      </w:pPr>
      <w:r w:rsidRPr="00B214A3">
        <w:t>Homework/classwork</w:t>
      </w:r>
    </w:p>
    <w:p w:rsidR="00EC15DA" w:rsidRPr="00B214A3" w:rsidRDefault="00EC15DA" w:rsidP="00EC15DA">
      <w:pPr>
        <w:pStyle w:val="ListParagraph"/>
        <w:numPr>
          <w:ilvl w:val="0"/>
          <w:numId w:val="16"/>
        </w:numPr>
        <w:spacing w:after="120" w:line="240" w:lineRule="auto"/>
        <w:ind w:left="720"/>
        <w:contextualSpacing w:val="0"/>
      </w:pPr>
      <w:r w:rsidRPr="00B214A3">
        <w:t>Presentations</w:t>
      </w:r>
    </w:p>
    <w:p w:rsidR="00EC15DA" w:rsidRPr="00B214A3" w:rsidRDefault="00EC15DA" w:rsidP="00EC15DA">
      <w:pPr>
        <w:pStyle w:val="ListParagraph"/>
        <w:numPr>
          <w:ilvl w:val="0"/>
          <w:numId w:val="16"/>
        </w:numPr>
        <w:spacing w:after="120" w:line="240" w:lineRule="auto"/>
        <w:ind w:left="720"/>
        <w:contextualSpacing w:val="0"/>
      </w:pPr>
      <w:r w:rsidRPr="00B214A3">
        <w:t>Research assignments</w:t>
      </w:r>
    </w:p>
    <w:p w:rsidR="00EC15DA" w:rsidRPr="00B214A3" w:rsidRDefault="00EC15DA" w:rsidP="00EC15DA">
      <w:pPr>
        <w:pStyle w:val="ListParagraph"/>
        <w:numPr>
          <w:ilvl w:val="0"/>
          <w:numId w:val="16"/>
        </w:numPr>
        <w:spacing w:after="120" w:line="240" w:lineRule="auto"/>
        <w:ind w:left="720"/>
        <w:contextualSpacing w:val="0"/>
      </w:pPr>
      <w:r w:rsidRPr="00B214A3">
        <w:t>Role plays</w:t>
      </w:r>
    </w:p>
    <w:p w:rsidR="00EC15DA" w:rsidRPr="00B214A3" w:rsidRDefault="00EC15DA" w:rsidP="00EC15DA">
      <w:pPr>
        <w:pStyle w:val="ListParagraph"/>
        <w:numPr>
          <w:ilvl w:val="0"/>
          <w:numId w:val="16"/>
        </w:numPr>
        <w:spacing w:after="120" w:line="240" w:lineRule="auto"/>
        <w:ind w:left="720"/>
        <w:contextualSpacing w:val="0"/>
      </w:pPr>
      <w:r w:rsidRPr="00B214A3">
        <w:t>Debates/speeches/oral presentations</w:t>
      </w:r>
    </w:p>
    <w:p w:rsidR="00EC15DA" w:rsidRPr="00B214A3" w:rsidRDefault="00EC15DA" w:rsidP="00EC15DA">
      <w:pPr>
        <w:pStyle w:val="ListParagraph"/>
        <w:numPr>
          <w:ilvl w:val="0"/>
          <w:numId w:val="16"/>
        </w:numPr>
        <w:spacing w:after="120" w:line="240" w:lineRule="auto"/>
        <w:ind w:left="720"/>
        <w:contextualSpacing w:val="0"/>
      </w:pPr>
      <w:r w:rsidRPr="00B214A3">
        <w:t>Log books/fieldwork reports</w:t>
      </w:r>
    </w:p>
    <w:p w:rsidR="00EC15DA" w:rsidRPr="00B214A3" w:rsidRDefault="00EC15DA" w:rsidP="00EC15DA">
      <w:pPr>
        <w:pStyle w:val="ListParagraph"/>
        <w:numPr>
          <w:ilvl w:val="0"/>
          <w:numId w:val="16"/>
        </w:numPr>
        <w:spacing w:after="120" w:line="240" w:lineRule="auto"/>
        <w:ind w:left="720"/>
        <w:contextualSpacing w:val="0"/>
      </w:pPr>
      <w:r w:rsidRPr="00B214A3">
        <w:t>Model-making</w:t>
      </w:r>
    </w:p>
    <w:p w:rsidR="00EC15DA" w:rsidRPr="00B214A3" w:rsidRDefault="00EC15DA" w:rsidP="00EC15DA">
      <w:pPr>
        <w:pStyle w:val="ListParagraph"/>
        <w:numPr>
          <w:ilvl w:val="0"/>
          <w:numId w:val="16"/>
        </w:numPr>
        <w:spacing w:after="120" w:line="240" w:lineRule="auto"/>
        <w:ind w:left="720"/>
        <w:contextualSpacing w:val="0"/>
      </w:pPr>
      <w:r w:rsidRPr="00B214A3">
        <w:t>Essays</w:t>
      </w:r>
    </w:p>
    <w:p w:rsidR="00EC15DA" w:rsidRPr="00B214A3" w:rsidRDefault="00EC15DA" w:rsidP="00EC15DA">
      <w:pPr>
        <w:pStyle w:val="ListParagraph"/>
        <w:numPr>
          <w:ilvl w:val="0"/>
          <w:numId w:val="16"/>
        </w:numPr>
        <w:spacing w:after="120" w:line="240" w:lineRule="auto"/>
        <w:ind w:left="720"/>
        <w:contextualSpacing w:val="0"/>
      </w:pPr>
      <w:r w:rsidRPr="00B214A3">
        <w:t>Creative written work</w:t>
      </w:r>
    </w:p>
    <w:p w:rsidR="00EC15DA" w:rsidRPr="00B214A3" w:rsidRDefault="00EC15DA" w:rsidP="00EC15DA">
      <w:pPr>
        <w:pStyle w:val="ListParagraph"/>
        <w:numPr>
          <w:ilvl w:val="0"/>
          <w:numId w:val="16"/>
        </w:numPr>
        <w:spacing w:after="120" w:line="240" w:lineRule="auto"/>
        <w:ind w:left="720"/>
        <w:contextualSpacing w:val="0"/>
      </w:pPr>
      <w:r w:rsidRPr="00B214A3">
        <w:t>Class discussions</w:t>
      </w:r>
    </w:p>
    <w:p w:rsidR="00EC15DA" w:rsidRPr="00B214A3" w:rsidRDefault="00EC15DA" w:rsidP="00EC15DA">
      <w:pPr>
        <w:pStyle w:val="ListParagraph"/>
      </w:pPr>
    </w:p>
    <w:p w:rsidR="00EC15DA" w:rsidRPr="00EC15DA" w:rsidRDefault="00EC15DA" w:rsidP="00EC15DA">
      <w:pPr>
        <w:spacing w:after="120" w:line="240" w:lineRule="auto"/>
        <w:rPr>
          <w:i/>
        </w:rPr>
      </w:pPr>
      <w:r w:rsidRPr="00EC15DA">
        <w:rPr>
          <w:i/>
        </w:rPr>
        <w:lastRenderedPageBreak/>
        <w:t>Assessment Strategies to be used:</w:t>
      </w:r>
    </w:p>
    <w:p w:rsidR="00EC15DA" w:rsidRPr="00B214A3" w:rsidRDefault="00EC15DA" w:rsidP="00EC15DA">
      <w:pPr>
        <w:pStyle w:val="ListParagraph"/>
        <w:numPr>
          <w:ilvl w:val="0"/>
          <w:numId w:val="18"/>
        </w:numPr>
        <w:spacing w:after="120" w:line="240" w:lineRule="auto"/>
        <w:ind w:left="720"/>
        <w:contextualSpacing w:val="0"/>
      </w:pPr>
      <w:r w:rsidRPr="00B214A3">
        <w:t>Observations</w:t>
      </w:r>
    </w:p>
    <w:p w:rsidR="00EC15DA" w:rsidRPr="00B214A3" w:rsidRDefault="00EC15DA" w:rsidP="00EC15DA">
      <w:pPr>
        <w:pStyle w:val="ListParagraph"/>
        <w:numPr>
          <w:ilvl w:val="0"/>
          <w:numId w:val="18"/>
        </w:numPr>
        <w:spacing w:after="120" w:line="240" w:lineRule="auto"/>
        <w:ind w:left="720"/>
        <w:contextualSpacing w:val="0"/>
      </w:pPr>
      <w:r w:rsidRPr="00B214A3">
        <w:t>Performance</w:t>
      </w:r>
    </w:p>
    <w:p w:rsidR="00EC15DA" w:rsidRPr="00B214A3" w:rsidRDefault="00EC15DA" w:rsidP="00EC15DA">
      <w:pPr>
        <w:pStyle w:val="ListParagraph"/>
        <w:numPr>
          <w:ilvl w:val="0"/>
          <w:numId w:val="18"/>
        </w:numPr>
        <w:spacing w:after="120" w:line="240" w:lineRule="auto"/>
        <w:ind w:left="720"/>
        <w:contextualSpacing w:val="0"/>
      </w:pPr>
      <w:r w:rsidRPr="00B214A3">
        <w:t xml:space="preserve">Process focused </w:t>
      </w:r>
      <w:proofErr w:type="spellStart"/>
      <w:r w:rsidRPr="00B214A3">
        <w:t>ie</w:t>
      </w:r>
      <w:proofErr w:type="spellEnd"/>
      <w:r w:rsidRPr="00B214A3">
        <w:t xml:space="preserve"> scientific method process</w:t>
      </w:r>
    </w:p>
    <w:p w:rsidR="00EC15DA" w:rsidRPr="00B214A3" w:rsidRDefault="00EC15DA" w:rsidP="00EC15DA">
      <w:pPr>
        <w:pStyle w:val="ListParagraph"/>
        <w:numPr>
          <w:ilvl w:val="0"/>
          <w:numId w:val="18"/>
        </w:numPr>
        <w:spacing w:after="120" w:line="240" w:lineRule="auto"/>
        <w:ind w:left="720"/>
        <w:contextualSpacing w:val="0"/>
      </w:pPr>
      <w:r w:rsidRPr="00B214A3">
        <w:t>Selected responses</w:t>
      </w:r>
    </w:p>
    <w:p w:rsidR="00EC15DA" w:rsidRPr="00B214A3" w:rsidRDefault="00EC15DA" w:rsidP="00EC15DA">
      <w:pPr>
        <w:pStyle w:val="ListParagraph"/>
        <w:numPr>
          <w:ilvl w:val="0"/>
          <w:numId w:val="18"/>
        </w:numPr>
        <w:spacing w:after="120" w:line="240" w:lineRule="auto"/>
        <w:ind w:left="720"/>
        <w:contextualSpacing w:val="0"/>
      </w:pPr>
      <w:r w:rsidRPr="00B214A3">
        <w:t>Open ended tasks</w:t>
      </w:r>
    </w:p>
    <w:p w:rsidR="00EC15DA" w:rsidRPr="00B214A3" w:rsidRDefault="00EC15DA" w:rsidP="00EC15DA">
      <w:pPr>
        <w:rPr>
          <w:i/>
        </w:rPr>
      </w:pPr>
    </w:p>
    <w:p w:rsidR="00EC15DA" w:rsidRPr="00B214A3" w:rsidRDefault="00EC15DA" w:rsidP="00EC15DA">
      <w:pPr>
        <w:spacing w:after="120"/>
        <w:rPr>
          <w:i/>
        </w:rPr>
      </w:pPr>
      <w:r w:rsidRPr="00B214A3">
        <w:rPr>
          <w:i/>
        </w:rPr>
        <w:t>More on portfolios</w:t>
      </w:r>
    </w:p>
    <w:p w:rsidR="00EC15DA" w:rsidRPr="00B214A3" w:rsidRDefault="00EC15DA" w:rsidP="00EC15DA">
      <w:pPr>
        <w:pStyle w:val="ListParagraph"/>
        <w:numPr>
          <w:ilvl w:val="0"/>
          <w:numId w:val="5"/>
        </w:numPr>
        <w:spacing w:after="120" w:line="240" w:lineRule="auto"/>
        <w:ind w:left="720"/>
        <w:contextualSpacing w:val="0"/>
        <w:rPr>
          <w:rFonts w:cs="MyriadPro-Regular"/>
        </w:rPr>
      </w:pPr>
      <w:r w:rsidRPr="00B214A3">
        <w:t>These are considered an important part of the IB assessment process and represent the celebration of an active mind.</w:t>
      </w:r>
    </w:p>
    <w:p w:rsidR="00EC15DA" w:rsidRPr="00B214A3" w:rsidRDefault="00EC15DA" w:rsidP="00EC15DA">
      <w:pPr>
        <w:pStyle w:val="ListParagraph"/>
        <w:numPr>
          <w:ilvl w:val="0"/>
          <w:numId w:val="5"/>
        </w:numPr>
        <w:spacing w:after="120" w:line="240" w:lineRule="auto"/>
        <w:ind w:left="720"/>
        <w:contextualSpacing w:val="0"/>
      </w:pPr>
      <w:r w:rsidRPr="00B214A3">
        <w:t>They are</w:t>
      </w:r>
      <w:r w:rsidRPr="00B214A3">
        <w:rPr>
          <w:rFonts w:cs="MyriadPro-Regular"/>
        </w:rPr>
        <w:t xml:space="preserve"> designed to demonstrate success, growth, higher-order thinking, creativity, assessment strategies and reflection.</w:t>
      </w:r>
    </w:p>
    <w:p w:rsidR="00EC15DA" w:rsidRPr="00B214A3" w:rsidRDefault="00EC15DA" w:rsidP="00EC15DA">
      <w:pPr>
        <w:pStyle w:val="ListParagraph"/>
        <w:numPr>
          <w:ilvl w:val="0"/>
          <w:numId w:val="5"/>
        </w:numPr>
        <w:spacing w:after="120" w:line="240" w:lineRule="auto"/>
        <w:ind w:left="720"/>
        <w:contextualSpacing w:val="0"/>
      </w:pPr>
      <w:r w:rsidRPr="00B214A3">
        <w:t>Students choose what should go into them but teacher creates a list and helps guide them.</w:t>
      </w:r>
    </w:p>
    <w:p w:rsidR="00EC15DA" w:rsidRPr="00B214A3" w:rsidRDefault="00EC15DA" w:rsidP="00EC15DA">
      <w:pPr>
        <w:pStyle w:val="ListParagraph"/>
        <w:numPr>
          <w:ilvl w:val="0"/>
          <w:numId w:val="5"/>
        </w:numPr>
        <w:spacing w:after="120" w:line="240" w:lineRule="auto"/>
        <w:ind w:left="720"/>
        <w:contextualSpacing w:val="0"/>
      </w:pPr>
      <w:r w:rsidRPr="00B214A3">
        <w:t>They should represent a range of experiences and curriculum areas.</w:t>
      </w:r>
    </w:p>
    <w:p w:rsidR="00EC15DA" w:rsidRPr="00B214A3" w:rsidRDefault="00EC15DA" w:rsidP="00EC15DA">
      <w:pPr>
        <w:pStyle w:val="ListParagraph"/>
        <w:numPr>
          <w:ilvl w:val="0"/>
          <w:numId w:val="5"/>
        </w:numPr>
        <w:spacing w:after="120" w:line="240" w:lineRule="auto"/>
        <w:ind w:left="720"/>
        <w:contextualSpacing w:val="0"/>
      </w:pPr>
      <w:r w:rsidRPr="00B214A3">
        <w:t>They go from year to year.</w:t>
      </w:r>
    </w:p>
    <w:p w:rsidR="00EC15DA" w:rsidRPr="00B214A3" w:rsidRDefault="00EC15DA" w:rsidP="00EC15DA">
      <w:pPr>
        <w:pStyle w:val="ListParagraph"/>
        <w:numPr>
          <w:ilvl w:val="0"/>
          <w:numId w:val="5"/>
        </w:numPr>
        <w:spacing w:after="120" w:line="240" w:lineRule="auto"/>
        <w:ind w:left="720"/>
        <w:contextualSpacing w:val="0"/>
      </w:pPr>
      <w:r w:rsidRPr="00B214A3">
        <w:t>Should be used for parent conferences.</w:t>
      </w:r>
    </w:p>
    <w:p w:rsidR="00EC15DA" w:rsidRPr="00B214A3" w:rsidRDefault="00EC15DA" w:rsidP="00EC15DA">
      <w:pPr>
        <w:spacing w:after="120"/>
        <w:rPr>
          <w:b/>
        </w:rPr>
      </w:pPr>
    </w:p>
    <w:p w:rsidR="00EC15DA" w:rsidRPr="00EC15DA" w:rsidRDefault="00EC15DA" w:rsidP="00EC15DA">
      <w:pPr>
        <w:spacing w:after="120"/>
        <w:rPr>
          <w:i/>
        </w:rPr>
      </w:pPr>
      <w:r w:rsidRPr="00EC15DA">
        <w:rPr>
          <w:i/>
        </w:rPr>
        <w:t>Assessment Stages:</w:t>
      </w:r>
    </w:p>
    <w:p w:rsidR="00EC15DA" w:rsidRPr="00B214A3" w:rsidRDefault="00EC15DA" w:rsidP="00EC15DA">
      <w:pPr>
        <w:spacing w:after="120"/>
        <w:ind w:left="720" w:hanging="360"/>
      </w:pPr>
      <w:r w:rsidRPr="00B214A3">
        <w:t xml:space="preserve">Begin with backward design: </w:t>
      </w:r>
    </w:p>
    <w:p w:rsidR="00EC15DA" w:rsidRPr="00B214A3" w:rsidRDefault="00EC15DA" w:rsidP="00EC15DA">
      <w:pPr>
        <w:pStyle w:val="ListParagraph"/>
        <w:numPr>
          <w:ilvl w:val="0"/>
          <w:numId w:val="8"/>
        </w:numPr>
        <w:spacing w:after="120" w:line="240" w:lineRule="auto"/>
        <w:contextualSpacing w:val="0"/>
      </w:pPr>
      <w:r w:rsidRPr="00B214A3">
        <w:t>Identify desired results based on central idea</w:t>
      </w:r>
    </w:p>
    <w:p w:rsidR="00EC15DA" w:rsidRPr="00B214A3" w:rsidRDefault="00EC15DA" w:rsidP="00EC15DA">
      <w:pPr>
        <w:pStyle w:val="ListParagraph"/>
        <w:numPr>
          <w:ilvl w:val="0"/>
          <w:numId w:val="8"/>
        </w:numPr>
        <w:spacing w:after="120" w:line="240" w:lineRule="auto"/>
        <w:contextualSpacing w:val="0"/>
      </w:pPr>
      <w:r w:rsidRPr="00B214A3">
        <w:t>Determine acceptable evidence for summative assessment</w:t>
      </w:r>
    </w:p>
    <w:p w:rsidR="00EC15DA" w:rsidRPr="00B214A3" w:rsidRDefault="00EC15DA" w:rsidP="00EC15DA">
      <w:pPr>
        <w:pStyle w:val="ListParagraph"/>
        <w:numPr>
          <w:ilvl w:val="0"/>
          <w:numId w:val="8"/>
        </w:numPr>
        <w:spacing w:after="120" w:line="240" w:lineRule="auto"/>
        <w:contextualSpacing w:val="0"/>
      </w:pPr>
      <w:r w:rsidRPr="00B214A3">
        <w:t>Plan learning experiences, instruction and formative assessments</w:t>
      </w:r>
    </w:p>
    <w:p w:rsidR="00EC15DA" w:rsidRPr="00B214A3" w:rsidRDefault="00EC15DA" w:rsidP="00EC15DA">
      <w:pPr>
        <w:spacing w:after="120"/>
        <w:ind w:left="720" w:hanging="360"/>
      </w:pPr>
      <w:r w:rsidRPr="00B214A3">
        <w:t>** Note: this is why planning and planners are important!</w:t>
      </w:r>
    </w:p>
    <w:p w:rsidR="00EC15DA" w:rsidRPr="00B214A3" w:rsidRDefault="00EC15DA" w:rsidP="00EC15DA">
      <w:pPr>
        <w:spacing w:after="120"/>
        <w:ind w:left="720" w:hanging="360"/>
      </w:pPr>
      <w:r w:rsidRPr="00B214A3">
        <w:t>Steps:</w:t>
      </w:r>
    </w:p>
    <w:p w:rsidR="00EC15DA" w:rsidRPr="00B214A3" w:rsidRDefault="00EC15DA" w:rsidP="00EC15DA">
      <w:pPr>
        <w:pStyle w:val="ListParagraph"/>
        <w:numPr>
          <w:ilvl w:val="0"/>
          <w:numId w:val="2"/>
        </w:numPr>
        <w:spacing w:after="120" w:line="240" w:lineRule="auto"/>
        <w:ind w:left="1080"/>
        <w:contextualSpacing w:val="0"/>
      </w:pPr>
      <w:r w:rsidRPr="00B214A3">
        <w:t xml:space="preserve">Pre-assessment – </w:t>
      </w:r>
      <w:r w:rsidRPr="00B214A3">
        <w:rPr>
          <w:i/>
        </w:rPr>
        <w:t>of</w:t>
      </w:r>
      <w:r w:rsidRPr="00B214A3">
        <w:t xml:space="preserve"> prior knowledge</w:t>
      </w:r>
    </w:p>
    <w:p w:rsidR="00EC15DA" w:rsidRPr="00B214A3" w:rsidRDefault="00EC15DA" w:rsidP="00EC15DA">
      <w:pPr>
        <w:pStyle w:val="ListParagraph"/>
        <w:numPr>
          <w:ilvl w:val="0"/>
          <w:numId w:val="2"/>
        </w:numPr>
        <w:spacing w:after="120" w:line="240" w:lineRule="auto"/>
        <w:ind w:left="1080"/>
        <w:contextualSpacing w:val="0"/>
      </w:pPr>
      <w:r w:rsidRPr="00B214A3">
        <w:t xml:space="preserve">Formative = lines of inquiry; assessment </w:t>
      </w:r>
      <w:r w:rsidRPr="00B214A3">
        <w:rPr>
          <w:i/>
        </w:rPr>
        <w:t>for</w:t>
      </w:r>
      <w:r w:rsidRPr="00B214A3">
        <w:t xml:space="preserve"> learning</w:t>
      </w:r>
    </w:p>
    <w:p w:rsidR="00EC15DA" w:rsidRPr="00B214A3" w:rsidRDefault="00EC15DA" w:rsidP="00EC15DA">
      <w:pPr>
        <w:pStyle w:val="ListParagraph"/>
        <w:numPr>
          <w:ilvl w:val="0"/>
          <w:numId w:val="2"/>
        </w:numPr>
        <w:spacing w:after="120" w:line="240" w:lineRule="auto"/>
        <w:ind w:left="1080"/>
        <w:contextualSpacing w:val="0"/>
      </w:pPr>
      <w:r w:rsidRPr="00B214A3">
        <w:t xml:space="preserve">Summative = directly prove student knows central idea; assessment </w:t>
      </w:r>
      <w:r w:rsidRPr="00B214A3">
        <w:rPr>
          <w:i/>
        </w:rPr>
        <w:t>of</w:t>
      </w:r>
      <w:r w:rsidRPr="00B214A3">
        <w:t xml:space="preserve"> learning. New research is NOT summative. Using the knowledge they have already learned IS summative.</w:t>
      </w:r>
    </w:p>
    <w:p w:rsidR="00EC15DA" w:rsidRPr="00B214A3" w:rsidRDefault="00EC15DA" w:rsidP="00EC15DA">
      <w:pPr>
        <w:pStyle w:val="ListParagraph"/>
        <w:numPr>
          <w:ilvl w:val="0"/>
          <w:numId w:val="2"/>
        </w:numPr>
        <w:spacing w:after="120" w:line="240" w:lineRule="auto"/>
        <w:ind w:left="1080"/>
        <w:contextualSpacing w:val="0"/>
      </w:pPr>
      <w:r w:rsidRPr="00B214A3">
        <w:t xml:space="preserve">Self-assessment -  </w:t>
      </w:r>
      <w:r w:rsidRPr="00B214A3">
        <w:rPr>
          <w:i/>
        </w:rPr>
        <w:t>as</w:t>
      </w:r>
      <w:r w:rsidRPr="00B214A3">
        <w:t xml:space="preserve"> learning</w:t>
      </w:r>
    </w:p>
    <w:p w:rsidR="00EC15DA" w:rsidRPr="00B214A3" w:rsidRDefault="00EC15DA" w:rsidP="00EC15DA">
      <w:pPr>
        <w:spacing w:after="120"/>
        <w:ind w:left="720" w:hanging="360"/>
        <w:rPr>
          <w:i/>
        </w:rPr>
      </w:pPr>
    </w:p>
    <w:p w:rsidR="00EC15DA" w:rsidRDefault="00EC15DA" w:rsidP="00EC15DA">
      <w:pPr>
        <w:spacing w:after="120"/>
        <w:ind w:left="720" w:hanging="360"/>
        <w:rPr>
          <w:i/>
        </w:rPr>
      </w:pPr>
    </w:p>
    <w:p w:rsidR="00EC15DA" w:rsidRDefault="00EC15DA" w:rsidP="00EC15DA">
      <w:pPr>
        <w:spacing w:after="120"/>
        <w:ind w:left="720" w:hanging="360"/>
        <w:rPr>
          <w:i/>
        </w:rPr>
      </w:pPr>
    </w:p>
    <w:p w:rsidR="00EC15DA" w:rsidRPr="00B214A3" w:rsidRDefault="00EC15DA" w:rsidP="00EC15DA">
      <w:pPr>
        <w:spacing w:after="120"/>
        <w:ind w:left="720" w:hanging="360"/>
        <w:rPr>
          <w:i/>
        </w:rPr>
      </w:pPr>
      <w:r w:rsidRPr="00B214A3">
        <w:rPr>
          <w:i/>
        </w:rPr>
        <w:lastRenderedPageBreak/>
        <w:t>Other tips:</w:t>
      </w:r>
    </w:p>
    <w:p w:rsidR="00EC15DA" w:rsidRPr="00B214A3" w:rsidRDefault="00EC15DA" w:rsidP="00EC15DA">
      <w:pPr>
        <w:pStyle w:val="ListParagraph"/>
        <w:numPr>
          <w:ilvl w:val="0"/>
          <w:numId w:val="7"/>
        </w:numPr>
        <w:spacing w:after="120" w:line="240" w:lineRule="auto"/>
        <w:contextualSpacing w:val="0"/>
      </w:pPr>
      <w:r w:rsidRPr="00B214A3">
        <w:t>Practice ‘constructive’ assessment: start w. positive and then help them self-correct</w:t>
      </w:r>
    </w:p>
    <w:p w:rsidR="00EC15DA" w:rsidRPr="00B214A3" w:rsidRDefault="00EC15DA" w:rsidP="00EC15DA">
      <w:pPr>
        <w:pStyle w:val="ListParagraph"/>
        <w:numPr>
          <w:ilvl w:val="0"/>
          <w:numId w:val="7"/>
        </w:numPr>
        <w:spacing w:after="120" w:line="240" w:lineRule="auto"/>
        <w:contextualSpacing w:val="0"/>
      </w:pPr>
      <w:proofErr w:type="spellStart"/>
      <w:r w:rsidRPr="00B214A3">
        <w:t>Analyse</w:t>
      </w:r>
      <w:proofErr w:type="spellEnd"/>
      <w:r w:rsidRPr="00B214A3">
        <w:t xml:space="preserve"> what they did wrong in their assessments like in tests.</w:t>
      </w:r>
    </w:p>
    <w:p w:rsidR="00EC15DA" w:rsidRPr="00B214A3" w:rsidRDefault="00EC15DA" w:rsidP="00EC15DA">
      <w:pPr>
        <w:pStyle w:val="ListParagraph"/>
        <w:numPr>
          <w:ilvl w:val="0"/>
          <w:numId w:val="7"/>
        </w:numPr>
        <w:spacing w:after="120" w:line="240" w:lineRule="auto"/>
        <w:contextualSpacing w:val="0"/>
      </w:pPr>
      <w:r w:rsidRPr="00B214A3">
        <w:t>Allow retest and just take the new grade number</w:t>
      </w:r>
    </w:p>
    <w:p w:rsidR="00EC15DA" w:rsidRPr="00B214A3" w:rsidRDefault="00EC15DA" w:rsidP="00EC15DA">
      <w:pPr>
        <w:pStyle w:val="ListParagraph"/>
        <w:numPr>
          <w:ilvl w:val="0"/>
          <w:numId w:val="7"/>
        </w:numPr>
        <w:spacing w:after="120" w:line="240" w:lineRule="auto"/>
        <w:contextualSpacing w:val="0"/>
      </w:pPr>
      <w:r w:rsidRPr="00B214A3">
        <w:t>Benchmarks should not drive instruction</w:t>
      </w:r>
    </w:p>
    <w:p w:rsidR="00EC15DA" w:rsidRPr="00B214A3" w:rsidRDefault="00EC15DA" w:rsidP="00EC15DA">
      <w:pPr>
        <w:pStyle w:val="ListParagraph"/>
        <w:numPr>
          <w:ilvl w:val="0"/>
          <w:numId w:val="7"/>
        </w:numPr>
        <w:spacing w:after="120" w:line="240" w:lineRule="auto"/>
        <w:contextualSpacing w:val="0"/>
      </w:pPr>
      <w:r w:rsidRPr="00B214A3">
        <w:t>A task is an assessment and then you use a tool (rubric) to assess the assessment</w:t>
      </w:r>
    </w:p>
    <w:p w:rsidR="00EC15DA" w:rsidRPr="00B214A3" w:rsidRDefault="00EC15DA" w:rsidP="00EC15DA">
      <w:pPr>
        <w:pStyle w:val="ListParagraph"/>
        <w:numPr>
          <w:ilvl w:val="0"/>
          <w:numId w:val="7"/>
        </w:numPr>
        <w:spacing w:after="120" w:line="240" w:lineRule="auto"/>
        <w:contextualSpacing w:val="0"/>
        <w:rPr>
          <w:rFonts w:cs="MyriadPro-Regular"/>
        </w:rPr>
      </w:pPr>
      <w:r w:rsidRPr="00B214A3">
        <w:rPr>
          <w:rFonts w:cs="MyriadPro-Regular"/>
        </w:rPr>
        <w:t>Assessment MUST be on target and relevant to the central idea</w:t>
      </w:r>
    </w:p>
    <w:p w:rsidR="00EC15DA" w:rsidRPr="00B214A3" w:rsidRDefault="00EC15DA" w:rsidP="00EC15DA">
      <w:pPr>
        <w:pStyle w:val="ListParagraph"/>
        <w:numPr>
          <w:ilvl w:val="0"/>
          <w:numId w:val="7"/>
        </w:numPr>
        <w:spacing w:after="120" w:line="240" w:lineRule="auto"/>
        <w:contextualSpacing w:val="0"/>
      </w:pPr>
      <w:r w:rsidRPr="00B214A3">
        <w:t>IB students should be involved in the creation of assessments i.e. add their own questions on test, or help create the front end rubric. When you include them they have more ‘by in’.</w:t>
      </w:r>
    </w:p>
    <w:p w:rsidR="00EC15DA" w:rsidRPr="00B214A3" w:rsidRDefault="00EC15DA" w:rsidP="00EC15DA">
      <w:pPr>
        <w:pStyle w:val="ListParagraph"/>
        <w:numPr>
          <w:ilvl w:val="0"/>
          <w:numId w:val="7"/>
        </w:numPr>
        <w:spacing w:after="120" w:line="240" w:lineRule="auto"/>
        <w:contextualSpacing w:val="0"/>
      </w:pPr>
      <w:r w:rsidRPr="00B214A3">
        <w:t>IB students assess each other i.e. partners,</w:t>
      </w:r>
    </w:p>
    <w:p w:rsidR="00EC15DA" w:rsidRPr="00B214A3" w:rsidRDefault="00EC15DA" w:rsidP="00EC15DA">
      <w:pPr>
        <w:pStyle w:val="ListParagraph"/>
        <w:numPr>
          <w:ilvl w:val="0"/>
          <w:numId w:val="7"/>
        </w:numPr>
        <w:spacing w:after="120" w:line="240" w:lineRule="auto"/>
        <w:contextualSpacing w:val="0"/>
      </w:pPr>
      <w:r w:rsidRPr="00B214A3">
        <w:t xml:space="preserve">Parents of IB students are also invited to be involved in the occasional assessment activity i.e. through observation of </w:t>
      </w:r>
      <w:proofErr w:type="gramStart"/>
      <w:r w:rsidRPr="00B214A3">
        <w:t>kids</w:t>
      </w:r>
      <w:proofErr w:type="gramEnd"/>
      <w:r w:rsidRPr="00B214A3">
        <w:t xml:space="preserve"> presentations following a rubric. </w:t>
      </w:r>
    </w:p>
    <w:p w:rsidR="00EC15DA" w:rsidRPr="00B214A3" w:rsidRDefault="00EC15DA" w:rsidP="00EC15DA">
      <w:pPr>
        <w:pStyle w:val="ListParagraph"/>
        <w:numPr>
          <w:ilvl w:val="0"/>
          <w:numId w:val="7"/>
        </w:numPr>
        <w:spacing w:after="120" w:line="240" w:lineRule="auto"/>
        <w:contextualSpacing w:val="0"/>
        <w:rPr>
          <w:rFonts w:cs="MyriadPro-Regular"/>
        </w:rPr>
      </w:pPr>
      <w:r w:rsidRPr="00B214A3">
        <w:rPr>
          <w:rFonts w:cs="MyriadPro-Regular"/>
        </w:rPr>
        <w:t>When assessing remember to:</w:t>
      </w:r>
    </w:p>
    <w:p w:rsidR="00EC15DA" w:rsidRPr="00B214A3" w:rsidRDefault="00EC15DA" w:rsidP="00EC15DA">
      <w:pPr>
        <w:pStyle w:val="ListParagraph"/>
        <w:numPr>
          <w:ilvl w:val="0"/>
          <w:numId w:val="10"/>
        </w:numPr>
        <w:spacing w:after="120" w:line="240" w:lineRule="auto"/>
        <w:ind w:left="1080"/>
        <w:contextualSpacing w:val="0"/>
      </w:pPr>
      <w:r w:rsidRPr="00B214A3">
        <w:t>Listen to students and read students work</w:t>
      </w:r>
    </w:p>
    <w:p w:rsidR="00EC15DA" w:rsidRPr="00B214A3" w:rsidRDefault="00EC15DA" w:rsidP="00EC15DA">
      <w:pPr>
        <w:pStyle w:val="ListParagraph"/>
        <w:numPr>
          <w:ilvl w:val="0"/>
          <w:numId w:val="10"/>
        </w:numPr>
        <w:spacing w:after="120" w:line="240" w:lineRule="auto"/>
        <w:ind w:left="1080"/>
        <w:contextualSpacing w:val="0"/>
      </w:pPr>
      <w:r w:rsidRPr="00B214A3">
        <w:t>Confer with students, individually and as a group</w:t>
      </w:r>
    </w:p>
    <w:p w:rsidR="00EC15DA" w:rsidRPr="00B214A3" w:rsidRDefault="00EC15DA" w:rsidP="00EC15DA">
      <w:pPr>
        <w:pStyle w:val="ListParagraph"/>
        <w:numPr>
          <w:ilvl w:val="0"/>
          <w:numId w:val="10"/>
        </w:numPr>
        <w:spacing w:after="120" w:line="240" w:lineRule="auto"/>
        <w:ind w:left="1080"/>
        <w:contextualSpacing w:val="0"/>
      </w:pPr>
      <w:r w:rsidRPr="00B214A3">
        <w:t>Listen in on conversations, observe behavior and expressions</w:t>
      </w:r>
    </w:p>
    <w:p w:rsidR="00EC15DA" w:rsidRPr="00B214A3" w:rsidRDefault="00EC15DA" w:rsidP="00EC15DA">
      <w:pPr>
        <w:pStyle w:val="ListParagraph"/>
        <w:numPr>
          <w:ilvl w:val="0"/>
          <w:numId w:val="10"/>
        </w:numPr>
        <w:spacing w:after="120" w:line="240" w:lineRule="auto"/>
        <w:ind w:left="1080"/>
        <w:contextualSpacing w:val="0"/>
      </w:pPr>
      <w:r w:rsidRPr="00B214A3">
        <w:t>Chart responses, track, script and document student thinking and what they say</w:t>
      </w:r>
    </w:p>
    <w:p w:rsidR="00EC15DA" w:rsidRPr="00B214A3" w:rsidRDefault="00EC15DA" w:rsidP="00EC15DA">
      <w:pPr>
        <w:pStyle w:val="ListParagraph"/>
        <w:numPr>
          <w:ilvl w:val="0"/>
          <w:numId w:val="10"/>
        </w:numPr>
        <w:spacing w:after="120" w:line="240" w:lineRule="auto"/>
        <w:ind w:left="1080"/>
        <w:contextualSpacing w:val="0"/>
      </w:pPr>
      <w:r w:rsidRPr="00B214A3">
        <w:t>Keep anecdotal records of conferences and conversations</w:t>
      </w:r>
    </w:p>
    <w:p w:rsidR="00EC15DA" w:rsidRPr="00B214A3" w:rsidRDefault="00EC15DA" w:rsidP="00EC15DA">
      <w:pPr>
        <w:pStyle w:val="ListParagraph"/>
        <w:numPr>
          <w:ilvl w:val="0"/>
          <w:numId w:val="10"/>
        </w:numPr>
        <w:spacing w:after="120" w:line="240" w:lineRule="auto"/>
        <w:ind w:left="1080"/>
        <w:contextualSpacing w:val="0"/>
      </w:pPr>
      <w:r w:rsidRPr="00B214A3">
        <w:t>Show students exemplars</w:t>
      </w:r>
    </w:p>
    <w:p w:rsidR="00EC15DA" w:rsidRDefault="00EC15DA" w:rsidP="00EC15DA"/>
    <w:p w:rsidR="00244742" w:rsidRPr="00324E9F" w:rsidRDefault="00A967CB" w:rsidP="00244742">
      <w:r w:rsidRPr="00244742">
        <w:rPr>
          <w:i/>
        </w:rPr>
        <w:t>Homework</w:t>
      </w:r>
      <w:r w:rsidR="00B04E21">
        <w:rPr>
          <w:i/>
        </w:rPr>
        <w:t xml:space="preserve"> and </w:t>
      </w:r>
      <w:proofErr w:type="gramStart"/>
      <w:r w:rsidR="00B04E21">
        <w:rPr>
          <w:i/>
        </w:rPr>
        <w:t>Assessment</w:t>
      </w:r>
      <w:r w:rsidRPr="00244742">
        <w:rPr>
          <w:i/>
        </w:rPr>
        <w:t xml:space="preserve"> </w:t>
      </w:r>
      <w:r w:rsidR="00244742" w:rsidRPr="00244742">
        <w:rPr>
          <w:i/>
        </w:rPr>
        <w:t>:</w:t>
      </w:r>
      <w:proofErr w:type="gramEnd"/>
      <w:r w:rsidR="00244742">
        <w:t xml:space="preserve"> Do not give homework if you do not intend on grading the work. Projects </w:t>
      </w:r>
      <w:r w:rsidR="00244742" w:rsidRPr="00324E9F">
        <w:t xml:space="preserve">may </w:t>
      </w:r>
      <w:r w:rsidR="00244742">
        <w:t>be given as</w:t>
      </w:r>
      <w:r w:rsidR="00244742" w:rsidRPr="00324E9F">
        <w:t xml:space="preserve"> homework</w:t>
      </w:r>
      <w:r w:rsidR="00244742">
        <w:t xml:space="preserve"> however it is advised to keep most projects ‘in-house’ so that parents do not ‘do’ the project for the students. Research and planning is a great way parents can be involved with homework, keeping the project for school time, and assessment authentically related to the students development and not of the parent.</w:t>
      </w:r>
    </w:p>
    <w:p w:rsidR="00B04E21" w:rsidRDefault="00B04E21" w:rsidP="00B04E21"/>
    <w:p w:rsidR="00A967CB" w:rsidRPr="00B04E21" w:rsidRDefault="00B04E21" w:rsidP="00B04E21">
      <w:r>
        <w:rPr>
          <w:i/>
        </w:rPr>
        <w:t xml:space="preserve">Assessment and Planners: </w:t>
      </w:r>
      <w:r>
        <w:t xml:space="preserve">There must be a very clearly identified link between objectives in planners and assessment of students. </w:t>
      </w:r>
    </w:p>
    <w:p w:rsidR="00B04E21" w:rsidRDefault="00B04E21" w:rsidP="00B04E21"/>
    <w:p w:rsidR="00A967CB" w:rsidRDefault="00A967CB" w:rsidP="00A967CB">
      <w:proofErr w:type="gramStart"/>
      <w:r w:rsidRPr="00B04E21">
        <w:rPr>
          <w:i/>
        </w:rPr>
        <w:t>Roles</w:t>
      </w:r>
      <w:r w:rsidR="00B04E21" w:rsidRPr="00B04E21">
        <w:rPr>
          <w:i/>
        </w:rPr>
        <w:t>/</w:t>
      </w:r>
      <w:r w:rsidRPr="00B04E21">
        <w:rPr>
          <w:i/>
        </w:rPr>
        <w:t>responsibilities for implementing, evaluating and reviewing the assessment policy and the training of new teachers</w:t>
      </w:r>
      <w:r w:rsidR="00B04E21" w:rsidRPr="00B04E21">
        <w:rPr>
          <w:i/>
        </w:rPr>
        <w:t>.</w:t>
      </w:r>
      <w:proofErr w:type="gramEnd"/>
      <w:r w:rsidR="00B04E21">
        <w:rPr>
          <w:i/>
        </w:rPr>
        <w:t xml:space="preserve">  </w:t>
      </w:r>
      <w:r w:rsidR="00B04E21">
        <w:t>In development.</w:t>
      </w:r>
      <w:bookmarkStart w:id="0" w:name="_GoBack"/>
      <w:bookmarkEnd w:id="0"/>
    </w:p>
    <w:p w:rsidR="00EC15DA" w:rsidRPr="00B214A3" w:rsidRDefault="00EC15DA" w:rsidP="00EC15DA">
      <w:pPr>
        <w:jc w:val="center"/>
        <w:rPr>
          <w:b/>
          <w:sz w:val="28"/>
          <w:szCs w:val="28"/>
        </w:rPr>
      </w:pPr>
      <w:r w:rsidRPr="00B214A3">
        <w:rPr>
          <w:b/>
          <w:sz w:val="28"/>
          <w:szCs w:val="28"/>
        </w:rPr>
        <w:t>At the end of the day - document, document, document!</w:t>
      </w:r>
    </w:p>
    <w:sectPr w:rsidR="00EC15DA" w:rsidRPr="00B214A3" w:rsidSect="006B2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C92"/>
    <w:multiLevelType w:val="hybridMultilevel"/>
    <w:tmpl w:val="7E2029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69C48D7"/>
    <w:multiLevelType w:val="hybridMultilevel"/>
    <w:tmpl w:val="59301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36B1FAB"/>
    <w:multiLevelType w:val="hybridMultilevel"/>
    <w:tmpl w:val="322C32D6"/>
    <w:lvl w:ilvl="0" w:tplc="04090005">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2A872A52"/>
    <w:multiLevelType w:val="hybridMultilevel"/>
    <w:tmpl w:val="784ECDD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663080"/>
    <w:multiLevelType w:val="hybridMultilevel"/>
    <w:tmpl w:val="85E2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2E616A"/>
    <w:multiLevelType w:val="hybridMultilevel"/>
    <w:tmpl w:val="EF74BE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CDB4F45"/>
    <w:multiLevelType w:val="hybridMultilevel"/>
    <w:tmpl w:val="93BAE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034FE3"/>
    <w:multiLevelType w:val="hybridMultilevel"/>
    <w:tmpl w:val="ED7EA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663922"/>
    <w:multiLevelType w:val="hybridMultilevel"/>
    <w:tmpl w:val="0546C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BFA05F9"/>
    <w:multiLevelType w:val="hybridMultilevel"/>
    <w:tmpl w:val="D030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FB76D9"/>
    <w:multiLevelType w:val="hybridMultilevel"/>
    <w:tmpl w:val="5AEC6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550CEC"/>
    <w:multiLevelType w:val="hybridMultilevel"/>
    <w:tmpl w:val="25162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F2A17"/>
    <w:multiLevelType w:val="hybridMultilevel"/>
    <w:tmpl w:val="E8E2C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2435D0"/>
    <w:multiLevelType w:val="hybridMultilevel"/>
    <w:tmpl w:val="64E40004"/>
    <w:lvl w:ilvl="0" w:tplc="04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nsid w:val="65D73091"/>
    <w:multiLevelType w:val="hybridMultilevel"/>
    <w:tmpl w:val="AC2C9990"/>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9EB1867"/>
    <w:multiLevelType w:val="hybridMultilevel"/>
    <w:tmpl w:val="B5F8A2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A0970A4"/>
    <w:multiLevelType w:val="hybridMultilevel"/>
    <w:tmpl w:val="026EAF18"/>
    <w:lvl w:ilvl="0" w:tplc="04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B50104D"/>
    <w:multiLevelType w:val="hybridMultilevel"/>
    <w:tmpl w:val="14F20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0"/>
  </w:num>
  <w:num w:numId="5">
    <w:abstractNumId w:val="5"/>
  </w:num>
  <w:num w:numId="6">
    <w:abstractNumId w:val="1"/>
  </w:num>
  <w:num w:numId="7">
    <w:abstractNumId w:val="4"/>
  </w:num>
  <w:num w:numId="8">
    <w:abstractNumId w:val="17"/>
  </w:num>
  <w:num w:numId="9">
    <w:abstractNumId w:val="0"/>
  </w:num>
  <w:num w:numId="10">
    <w:abstractNumId w:val="14"/>
  </w:num>
  <w:num w:numId="11">
    <w:abstractNumId w:val="6"/>
  </w:num>
  <w:num w:numId="12">
    <w:abstractNumId w:val="15"/>
  </w:num>
  <w:num w:numId="13">
    <w:abstractNumId w:val="16"/>
  </w:num>
  <w:num w:numId="14">
    <w:abstractNumId w:val="2"/>
  </w:num>
  <w:num w:numId="15">
    <w:abstractNumId w:val="13"/>
  </w:num>
  <w:num w:numId="16">
    <w:abstractNumId w:val="12"/>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7CB"/>
    <w:rsid w:val="00244742"/>
    <w:rsid w:val="0030353A"/>
    <w:rsid w:val="006B2176"/>
    <w:rsid w:val="00A967CB"/>
    <w:rsid w:val="00B04E21"/>
    <w:rsid w:val="00E64247"/>
    <w:rsid w:val="00EC15DA"/>
    <w:rsid w:val="00FE1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967CB"/>
    <w:pPr>
      <w:ind w:left="720"/>
      <w:contextualSpacing/>
    </w:pPr>
  </w:style>
  <w:style w:type="character" w:customStyle="1" w:styleId="ListParagraphChar">
    <w:name w:val="List Paragraph Char"/>
    <w:basedOn w:val="DefaultParagraphFont"/>
    <w:link w:val="ListParagraph"/>
    <w:uiPriority w:val="99"/>
    <w:rsid w:val="00244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967CB"/>
    <w:pPr>
      <w:ind w:left="720"/>
      <w:contextualSpacing/>
    </w:pPr>
  </w:style>
  <w:style w:type="character" w:customStyle="1" w:styleId="ListParagraphChar">
    <w:name w:val="List Paragraph Char"/>
    <w:basedOn w:val="DefaultParagraphFont"/>
    <w:link w:val="ListParagraph"/>
    <w:uiPriority w:val="99"/>
    <w:rsid w:val="0024474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anji</dc:creator>
  <cp:lastModifiedBy>Mari Ferrer</cp:lastModifiedBy>
  <cp:revision>2</cp:revision>
  <dcterms:created xsi:type="dcterms:W3CDTF">2015-09-03T16:45:00Z</dcterms:created>
  <dcterms:modified xsi:type="dcterms:W3CDTF">2015-09-03T16:45:00Z</dcterms:modified>
</cp:coreProperties>
</file>